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4" w:rsidRPr="00C50B04" w:rsidRDefault="00C50B04" w:rsidP="00C50B04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DBJ"/>
    </w:p>
    <w:bookmarkEnd w:id="0"/>
    <w:p w:rsidR="00C50B04" w:rsidRPr="00C50B04" w:rsidRDefault="00C50B04" w:rsidP="00C50B04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C50B0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Budget Transfers</w:t>
      </w:r>
    </w:p>
    <w:p w:rsidR="00C50B04" w:rsidRPr="00C50B04" w:rsidRDefault="00C50B04" w:rsidP="00C50B04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>Unencumbered moneys shall not be transferred from one fund to another unless authorized in advance by the Board.  When a contingency occurs, the Board of Education by resolution may transfer any unencumbered moneys from the contingency reserve account, which is within the general fund, to any other fund or function.</w:t>
      </w:r>
    </w:p>
    <w:p w:rsidR="00C50B04" w:rsidRPr="00C50B04" w:rsidRDefault="00C50B04" w:rsidP="00C50B04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>The Board shall not transfer money</w:t>
      </w:r>
      <w:r w:rsidR="00BE6303">
        <w:rPr>
          <w:rFonts w:ascii="Arial" w:eastAsia="Times New Roman" w:hAnsi="Arial" w:cs="Arial"/>
          <w:sz w:val="24"/>
          <w:szCs w:val="24"/>
        </w:rPr>
        <w:t>s from the bond redemption fund.</w:t>
      </w:r>
      <w:bookmarkStart w:id="1" w:name="_GoBack"/>
      <w:bookmarkEnd w:id="1"/>
      <w:r w:rsidRPr="00C50B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5259" w:rsidRDefault="00D35259" w:rsidP="00C50B04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 w:rsidR="00C50B04" w:rsidRPr="00C50B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0B04" w:rsidRDefault="00383754" w:rsidP="00D35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May 1997</w:t>
      </w:r>
    </w:p>
    <w:p w:rsidR="00D35259" w:rsidRPr="00C50B04" w:rsidRDefault="00D35259" w:rsidP="00D35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2016</w:t>
      </w:r>
    </w:p>
    <w:p w:rsidR="00C50B04" w:rsidRPr="00C50B04" w:rsidRDefault="00C50B04" w:rsidP="00C50B04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61"/>
      <w:r w:rsidRPr="00C50B04">
        <w:rPr>
          <w:rFonts w:ascii="Arial" w:eastAsia="Times New Roman" w:hAnsi="Arial" w:cs="Arial"/>
          <w:sz w:val="24"/>
          <w:szCs w:val="24"/>
        </w:rPr>
        <w:t xml:space="preserve">LEGAL </w:t>
      </w:r>
      <w:proofErr w:type="gramStart"/>
      <w:r w:rsidRPr="00C50B04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C50B04">
        <w:rPr>
          <w:rFonts w:ascii="Arial" w:eastAsia="Times New Roman" w:hAnsi="Arial" w:cs="Arial"/>
          <w:sz w:val="24"/>
          <w:szCs w:val="24"/>
        </w:rPr>
        <w:t xml:space="preserve">  C.R.S. </w:t>
      </w:r>
      <w:bookmarkEnd w:id="2"/>
      <w:r w:rsidRPr="00C50B04">
        <w:rPr>
          <w:rFonts w:ascii="Arial" w:eastAsia="Times New Roman" w:hAnsi="Arial" w:cs="Arial"/>
          <w:sz w:val="24"/>
          <w:szCs w:val="24"/>
        </w:rPr>
        <w:fldChar w:fldCharType="begin"/>
      </w:r>
      <w:r w:rsidRPr="00C50B04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"http://www.lpdirect.net/casb/crs/22-32-107.html" \t "_blank" </w:instrText>
      </w:r>
      <w:r w:rsidRPr="00C50B04">
        <w:rPr>
          <w:rFonts w:ascii="Arial" w:eastAsia="Times New Roman" w:hAnsi="Arial" w:cs="Arial"/>
          <w:sz w:val="24"/>
          <w:szCs w:val="24"/>
        </w:rPr>
        <w:fldChar w:fldCharType="separate"/>
      </w:r>
      <w:r w:rsidRPr="00C50B04">
        <w:rPr>
          <w:rFonts w:ascii="Arial" w:eastAsia="Times New Roman" w:hAnsi="Arial" w:cs="Arial"/>
          <w:color w:val="0000FF"/>
          <w:sz w:val="24"/>
          <w:szCs w:val="24"/>
          <w:u w:val="single"/>
        </w:rPr>
        <w:t>22-32-107</w:t>
      </w:r>
      <w:r w:rsidRPr="00C50B04">
        <w:rPr>
          <w:rFonts w:ascii="Arial" w:eastAsia="Times New Roman" w:hAnsi="Arial" w:cs="Arial"/>
          <w:sz w:val="24"/>
          <w:szCs w:val="24"/>
        </w:rPr>
        <w:fldChar w:fldCharType="end"/>
      </w:r>
      <w:r w:rsidRPr="00C50B04">
        <w:rPr>
          <w:rFonts w:ascii="Arial" w:eastAsia="Times New Roman" w:hAnsi="Arial" w:cs="Arial"/>
          <w:sz w:val="24"/>
          <w:szCs w:val="24"/>
        </w:rPr>
        <w:t xml:space="preserve"> </w:t>
      </w:r>
      <w:r w:rsidRPr="00C50B04">
        <w:rPr>
          <w:rFonts w:ascii="Arial" w:eastAsia="Times New Roman" w:hAnsi="Arial" w:cs="Arial"/>
          <w:sz w:val="20"/>
          <w:szCs w:val="20"/>
        </w:rPr>
        <w:t>(duties of treasurer)</w:t>
      </w:r>
    </w:p>
    <w:p w:rsidR="00C50B04" w:rsidRPr="00C50B04" w:rsidRDefault="00C50B04" w:rsidP="00C50B04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7" w:tgtFrame="_blank" w:history="1">
        <w:r w:rsidRPr="00C50B0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22-44-102</w:t>
        </w:r>
      </w:hyperlink>
      <w:r w:rsidRPr="00C50B04">
        <w:rPr>
          <w:rFonts w:ascii="Arial" w:eastAsia="Times New Roman" w:hAnsi="Arial" w:cs="Arial"/>
          <w:sz w:val="24"/>
          <w:szCs w:val="24"/>
        </w:rPr>
        <w:t xml:space="preserve"> (3) </w:t>
      </w:r>
      <w:r w:rsidRPr="00C50B04">
        <w:rPr>
          <w:rFonts w:ascii="Arial" w:eastAsia="Times New Roman" w:hAnsi="Arial" w:cs="Arial"/>
          <w:sz w:val="20"/>
          <w:szCs w:val="20"/>
        </w:rPr>
        <w:t>(definition of contingency)</w:t>
      </w:r>
    </w:p>
    <w:p w:rsidR="00C50B04" w:rsidRPr="00C50B04" w:rsidRDefault="00C50B04" w:rsidP="00C50B04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8" w:tgtFrame="_blank" w:history="1">
        <w:r w:rsidRPr="00C50B0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22-44-112</w:t>
        </w:r>
      </w:hyperlink>
      <w:r w:rsidRPr="00C50B04">
        <w:rPr>
          <w:rFonts w:ascii="Arial" w:eastAsia="Times New Roman" w:hAnsi="Arial" w:cs="Arial"/>
          <w:sz w:val="24"/>
          <w:szCs w:val="24"/>
        </w:rPr>
        <w:t xml:space="preserve"> </w:t>
      </w:r>
      <w:r w:rsidRPr="00C50B04">
        <w:rPr>
          <w:rFonts w:ascii="Arial" w:eastAsia="Times New Roman" w:hAnsi="Arial" w:cs="Arial"/>
          <w:sz w:val="20"/>
          <w:szCs w:val="20"/>
        </w:rPr>
        <w:t>(transfer of moneys)</w:t>
      </w:r>
    </w:p>
    <w:p w:rsidR="00C50B04" w:rsidRPr="00C50B04" w:rsidRDefault="00C50B04" w:rsidP="00C50B04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9" w:tgtFrame="_blank" w:history="1">
        <w:r w:rsidRPr="00C50B0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22-44-113</w:t>
        </w:r>
      </w:hyperlink>
      <w:r w:rsidRPr="00C50B04">
        <w:rPr>
          <w:rFonts w:ascii="Arial" w:eastAsia="Times New Roman" w:hAnsi="Arial" w:cs="Arial"/>
          <w:sz w:val="24"/>
          <w:szCs w:val="24"/>
        </w:rPr>
        <w:t xml:space="preserve"> </w:t>
      </w:r>
      <w:r w:rsidRPr="00C50B04">
        <w:rPr>
          <w:rFonts w:ascii="Arial" w:eastAsia="Times New Roman" w:hAnsi="Arial" w:cs="Arial"/>
          <w:sz w:val="20"/>
          <w:szCs w:val="20"/>
        </w:rPr>
        <w:t>(borrowing from funds)</w:t>
      </w:r>
    </w:p>
    <w:p w:rsidR="00C50B04" w:rsidRPr="00C50B04" w:rsidRDefault="00C50B04" w:rsidP="00C50B04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10" w:tgtFrame="_blank" w:history="1">
        <w:r w:rsidRPr="00C50B0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22-45-103</w:t>
        </w:r>
      </w:hyperlink>
      <w:r w:rsidRPr="00C50B04">
        <w:rPr>
          <w:rFonts w:ascii="Arial" w:eastAsia="Times New Roman" w:hAnsi="Arial" w:cs="Arial"/>
          <w:sz w:val="24"/>
          <w:szCs w:val="24"/>
        </w:rPr>
        <w:t xml:space="preserve"> (1</w:t>
      </w:r>
      <w:proofErr w:type="gramStart"/>
      <w:r w:rsidRPr="00C50B04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C50B04">
        <w:rPr>
          <w:rFonts w:ascii="Arial" w:eastAsia="Times New Roman" w:hAnsi="Arial" w:cs="Arial"/>
          <w:sz w:val="24"/>
          <w:szCs w:val="24"/>
        </w:rPr>
        <w:t xml:space="preserve">a)(II) </w:t>
      </w:r>
      <w:r w:rsidRPr="00C50B04">
        <w:rPr>
          <w:rFonts w:ascii="Arial" w:eastAsia="Times New Roman" w:hAnsi="Arial" w:cs="Arial"/>
          <w:sz w:val="20"/>
          <w:szCs w:val="20"/>
        </w:rPr>
        <w:t>(general fund)</w:t>
      </w:r>
    </w:p>
    <w:p w:rsidR="00C50B04" w:rsidRPr="00C50B04" w:rsidRDefault="00C50B04" w:rsidP="00C50B04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C50B04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11" w:tgtFrame="_blank" w:history="1">
        <w:r w:rsidRPr="00C50B0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24-10-115</w:t>
        </w:r>
      </w:hyperlink>
      <w:r w:rsidRPr="00C50B04">
        <w:rPr>
          <w:rFonts w:ascii="Arial" w:eastAsia="Times New Roman" w:hAnsi="Arial" w:cs="Arial"/>
          <w:sz w:val="24"/>
          <w:szCs w:val="24"/>
        </w:rPr>
        <w:t xml:space="preserve"> </w:t>
      </w:r>
      <w:r w:rsidRPr="00C50B04">
        <w:rPr>
          <w:rFonts w:ascii="Arial" w:eastAsia="Times New Roman" w:hAnsi="Arial" w:cs="Arial"/>
          <w:sz w:val="20"/>
          <w:szCs w:val="20"/>
        </w:rPr>
        <w:t>(authority for public entities to obtain insurance)</w:t>
      </w:r>
    </w:p>
    <w:p w:rsidR="00C50B04" w:rsidRPr="00C50B04" w:rsidRDefault="00C50B04" w:rsidP="00C50B04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sectPr w:rsidR="00C50B04" w:rsidRPr="00C50B0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7B" w:rsidRDefault="009E697B" w:rsidP="00383754">
      <w:pPr>
        <w:spacing w:after="0" w:line="240" w:lineRule="auto"/>
      </w:pPr>
      <w:r>
        <w:separator/>
      </w:r>
    </w:p>
  </w:endnote>
  <w:endnote w:type="continuationSeparator" w:id="0">
    <w:p w:rsidR="009E697B" w:rsidRDefault="009E697B" w:rsidP="003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1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754" w:rsidRDefault="00383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0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383754" w:rsidRDefault="00383754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7B" w:rsidRDefault="009E697B" w:rsidP="00383754">
      <w:pPr>
        <w:spacing w:after="0" w:line="240" w:lineRule="auto"/>
      </w:pPr>
      <w:r>
        <w:separator/>
      </w:r>
    </w:p>
  </w:footnote>
  <w:footnote w:type="continuationSeparator" w:id="0">
    <w:p w:rsidR="009E697B" w:rsidRDefault="009E697B" w:rsidP="0038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4" w:rsidRDefault="00383754">
    <w:pPr>
      <w:pStyle w:val="Header"/>
    </w:pPr>
    <w:r>
      <w:tab/>
    </w:r>
    <w:r>
      <w:tab/>
      <w:t>File:  DBJ</w:t>
    </w:r>
  </w:p>
  <w:p w:rsidR="00383754" w:rsidRDefault="00383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4"/>
    <w:rsid w:val="00383754"/>
    <w:rsid w:val="009E697B"/>
    <w:rsid w:val="00A134E3"/>
    <w:rsid w:val="00BE6303"/>
    <w:rsid w:val="00C50B04"/>
    <w:rsid w:val="00D35259"/>
    <w:rsid w:val="00E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54"/>
  </w:style>
  <w:style w:type="paragraph" w:styleId="Footer">
    <w:name w:val="footer"/>
    <w:basedOn w:val="Normal"/>
    <w:link w:val="FooterChar"/>
    <w:uiPriority w:val="99"/>
    <w:unhideWhenUsed/>
    <w:rsid w:val="003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54"/>
  </w:style>
  <w:style w:type="paragraph" w:styleId="Footer">
    <w:name w:val="footer"/>
    <w:basedOn w:val="Normal"/>
    <w:link w:val="FooterChar"/>
    <w:uiPriority w:val="99"/>
    <w:unhideWhenUsed/>
    <w:rsid w:val="003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direct.net/casb/crs/22-44-11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pdirect.net/casb/crs/22-44-102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pdirect.net/casb/crs/24-10-115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pdirect.net/casb/crs/22-45-1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direct.net/casb/crs/22-44-113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18"/>
    <w:rsid w:val="00AA104C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B68B6756D46E994198EB32D55D42E">
    <w:name w:val="04FB68B6756D46E994198EB32D55D42E"/>
    <w:rsid w:val="00FA7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B68B6756D46E994198EB32D55D42E">
    <w:name w:val="04FB68B6756D46E994198EB32D55D42E"/>
    <w:rsid w:val="00FA7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cp:lastPrinted>2016-07-11T17:51:00Z</cp:lastPrinted>
  <dcterms:created xsi:type="dcterms:W3CDTF">2016-06-13T16:10:00Z</dcterms:created>
  <dcterms:modified xsi:type="dcterms:W3CDTF">2016-07-11T19:15:00Z</dcterms:modified>
</cp:coreProperties>
</file>